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59" w:rsidRDefault="00477A4C" w:rsidP="00FB55E8">
      <w:pPr>
        <w:rPr>
          <w:rFonts w:ascii="Times New Roman" w:eastAsia="Calibri" w:hAnsi="Times New Roman" w:cs="Times New Roman"/>
        </w:rPr>
      </w:pPr>
      <w:r w:rsidRPr="00A1406D">
        <w:rPr>
          <w:rFonts w:ascii="Times New Roman" w:eastAsia="Calibri" w:hAnsi="Times New Roman" w:cs="Times New Roman"/>
          <w:lang w:val="kk-KZ"/>
        </w:rPr>
        <w:t>Лекция 9.</w:t>
      </w:r>
      <w:r w:rsidRPr="00A1406D">
        <w:rPr>
          <w:rFonts w:ascii="Times New Roman" w:eastAsia="Calibri" w:hAnsi="Times New Roman" w:cs="Times New Roman"/>
        </w:rPr>
        <w:t xml:space="preserve"> Регулирование труда и занятости</w:t>
      </w:r>
    </w:p>
    <w:p w:rsidR="00AD5551" w:rsidRDefault="00AD5551" w:rsidP="00FB55E8">
      <w:pPr>
        <w:rPr>
          <w:rFonts w:ascii="Times New Roman" w:eastAsia="Calibri" w:hAnsi="Times New Roman" w:cs="Times New Roman"/>
        </w:rPr>
      </w:pPr>
    </w:p>
    <w:p w:rsidR="00AD5551" w:rsidRDefault="00AD5551" w:rsidP="00AD5551">
      <w:pPr>
        <w:pStyle w:val="3"/>
        <w:shd w:val="clear" w:color="auto" w:fill="FFFFFF"/>
        <w:spacing w:before="300" w:after="150"/>
        <w:rPr>
          <w:rFonts w:ascii="Arial" w:hAnsi="Arial" w:cs="Arial"/>
          <w:color w:val="343434"/>
          <w:sz w:val="33"/>
          <w:szCs w:val="33"/>
        </w:rPr>
      </w:pPr>
      <w:r>
        <w:rPr>
          <w:rFonts w:ascii="Arial" w:hAnsi="Arial" w:cs="Arial"/>
          <w:b/>
          <w:bCs/>
          <w:color w:val="343434"/>
          <w:sz w:val="33"/>
          <w:szCs w:val="33"/>
        </w:rPr>
        <w:t> Рынок труда, способы его регулирования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Составной частью структуры рыночной экономики является рынок труда, который функционирует в ней наряду с другими рынками материалов, товаров народного потребления и услуг, жилья, ценных бумаг и т.д.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рынке труда одна сторона представлена лицами, ищущими работу, другая - работодателями.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Рынок труда отличается от рынков обычных товаров. В нем действуют присущие человеческому фактору регуляторы и социальные силы.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Труд, как целенаправленная деятельность и предприимчивость, как свойство труда, изначально присущи человеку. Их становление и совершенствование происходило на протяжении многих тысячелетий вместе с развитием человека и общества.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Совместная деятельность людей в первобытную эпоху практически совпадала с процессом труда и направлялась преимущественно на добывание пищи. Занимаясь охотой на диких животных, рыбной ловлей, собирая съедобные моллюски, растения и другие дары природы, люди не знали иного разделения труда, чем по полу и возрасту.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настоящее время труд рассматривается как сознательная целенаправленная созидательная деятельность, с приложением человеком умственных и физических усилий для получения полезного результата в удовлетворении своих материальных и духовных потребностей.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Каждый человек обладает различной степенью способности или неспособности к тому или иному виду деятельности.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Задача руководителя - оказать помощь подчиненным выбрать для себя тот вид труда, который в наибольшей степени соответствует его профессиональным способностям. Во многих случаях работники не достигают желаемых результатов в труде, разочаровываются в своей работе только потому, что они не прошли профотбор, им не оказали помощи в профессиональной ориентации.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зависимости от уровня использования трудоспособного населения различаются несколько трактовок занятости населения на рынке труда: полная, рациональная, эффективная, социально-эффективная, потенциальная.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международной практике под полной занятостью понимается не поголовная занятость трудоспособного населения, а такое состояние, когда спрос на рабочие руки равен их предложению.</w:t>
      </w:r>
    </w:p>
    <w:p w:rsidR="00AD5551" w:rsidRDefault="00AD5551" w:rsidP="00AD555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Занятость может быть описана системой показателей, отражающих:</w:t>
      </w:r>
    </w:p>
    <w:p w:rsidR="00AD5551" w:rsidRDefault="00AD5551" w:rsidP="00AD5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полноту включения в общественное производство активной части населения, т.е. степень удовлетворения населения в рабочих местах;</w:t>
      </w:r>
    </w:p>
    <w:p w:rsidR="00AD5551" w:rsidRDefault="00AD5551" w:rsidP="00AD5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уровень сбалансированности рабочих мест и трудовых ресурсов, как важнейшего элемента рациональной занятости;</w:t>
      </w:r>
    </w:p>
    <w:p w:rsidR="00AD5551" w:rsidRPr="00AD5551" w:rsidRDefault="00AD5551" w:rsidP="00AD5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соответствие занятости социально-экономическим запросам населения.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Важнейшими факторами, определяющими использование трудовых ресурсов и формирующими рынок труда, призванными выполнять функции основного регулятора движения рабочей силы, являются: многоукладность экономики, переход предприятий на эффективные формы хозяйствования.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рыночных условиях обязательно должен существовать оптимальный резерв работников и поддерживаться естественная норма превышения предложения рабочей силы над спросом, т.е. естественная норма безработицы.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Рыночному хозяйству противопоказаны как полная занятость, так и чрезмерная безработица.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Рынок труда в настоящее время является наиболее стабильным элементом российской экономики.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рынком труда понимают сферу формирования и реализации спроса и предложения рабочей силы.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Ценой рабочей силы является заработная плата.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Рынок труда имеет ряд особенностей, отличающих его от рынков обычных товаров:</w:t>
      </w:r>
    </w:p>
    <w:p w:rsidR="00AD5551" w:rsidRPr="00AD5551" w:rsidRDefault="00AD5551" w:rsidP="00AD5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принятый работник может искать другую работу как внутри, так и вне организации, а работодатель подбирает кандидатов как среди занятых, так и среди незанятых работников;</w:t>
      </w:r>
    </w:p>
    <w:p w:rsidR="00AD5551" w:rsidRPr="00AD5551" w:rsidRDefault="00AD5551" w:rsidP="00AD5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процессе использования рабочая сила не утрачивается работником;</w:t>
      </w:r>
    </w:p>
    <w:p w:rsidR="00AD5551" w:rsidRPr="00AD5551" w:rsidRDefault="00AD5551" w:rsidP="00AD5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структуру спроса и предложения влияют степень осведомленности трудоспособного населения о конъюнктуре рынка, социально-политическая ситуация и мнение каждого индивида;</w:t>
      </w:r>
    </w:p>
    <w:p w:rsidR="00AD5551" w:rsidRDefault="00AD5551" w:rsidP="00AD5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значительная дифференциация в структуре спроса и предложения, увеличивающаяся по мере развития экономики.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Серьезные социально-экономические последствия безработицы обусловили необходимость государственного вмешательства в сферу труда, которое способствует видоизменению трудовых отношений, регулирует их, ограничивает свободу рыночных сил. Государство проводит целенаправленную политику регулирования рынка труда.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Создана мощная система законодательства, регулирующая трудовые отношения (порядок найма и увольнения, продолжительность рабочего дня, безопасность труда, минимальную заработную плату, предоставление выходных дней и отпусков, разрешение трудовых конфликтов, проведение забастовок и пр.) на национальном и интернациональном уровне.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Главными целями государственного регулирования рынка труда является: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обеспечение полной занятости, под которой понимается отсутствие циклической безработицы при сохранении «естественного уровня безработицы», определяемого размерами ее фрикционной и структурной форм;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создание «гибкого рынка труда», способного быстро приспосабливаться к изменениям внутренних и внешних условий развития экономики, сохранять управляемость и стабильность. Эта «гибкость» по сравнению с традиционным рынком труда, проявляется в гибком использовании работников на условиях неполного рабочего дня, временной занятости, сменяемости рабочих мест, изменения количества смен, расширения или добавления в зависимости от необходимости рабочих функций. Каждый желающий трудиться должен найти на таком рынке рабочее место, отвечающее его потребностям.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Государственная политика на рынке труда осуществляется в двух основных формах: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активной - создание новых рабочих мест, повышение уровня занятости и преодоление безработицы путем обучения и переобучения работников;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пассивной - поддержка безработных путем выплаты пособий.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активной политики, нацеленной на достижение полной занятости, является в развитых странах с социально ориентированной рыночной экономикой приоритетным направлением государственной политики на рынке труда. К основным мерам этой политики относятся: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стимулирование государством инвестиций в экономику, что выступает главным условием создания новых рабочих мест;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организация переобучения и переквалификации структурно-безработных;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развитие служб занятости, бирж труда, осуществляющих посреднические функции на рынке труда, предоставление информации о вакантных рабочих местах;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содействие мелкому и семейному предпринимательству, что рассматривается во многих странах важным методом обеспечения занятости населения;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государственное стимулирование (налоговыми и законодательными мерами) предоставления работодателями рабочих мест определенным группам населения - молодежи, инвалидам;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содействие, в случае необходимости, перемене места жительства для получения работы;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международное сотрудничество в решении проблем занятости, решение вопросов, связанных с международной трудовой миграцией;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создание рабочих мест в государственном секторе - в сфере образования, медицинских услуг, коммунальном хозяйстве, строительстве общественных зданий и сооружений;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организация общественных работ.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Государственная поддержка лиц, оставшихся без работы, их социальная защита относят к пассивной форме политики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государства на рынке труда. Б</w:t>
      </w:r>
    </w:p>
    <w:p w:rsidR="00B84ABF" w:rsidRPr="00B84ABF" w:rsidRDefault="00B84ABF" w:rsidP="00B84ABF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Безработным гражданам государство гарантирует: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обеспечение социальной поддержки в виде пособий по безработице, материальной помощи и прочих социальных выплат;</w:t>
      </w:r>
    </w:p>
    <w:p w:rsidR="00B84ABF" w:rsidRPr="00B84ABF" w:rsidRDefault="00B84ABF" w:rsidP="00B84AB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бесплатное медицинское обслуживание.</w:t>
      </w:r>
    </w:p>
    <w:p w:rsidR="00B84ABF" w:rsidRPr="00B84ABF" w:rsidRDefault="003B4E0D" w:rsidP="003B4E0D">
      <w:pPr>
        <w:pStyle w:val="a5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</w:t>
      </w:r>
      <w:r w:rsidR="00B84ABF" w:rsidRPr="00B84AB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развитых странах финансовая помощь безработным осуществляется на основе систем страхования по безработице. Минимальная задача этих выплат - обеспечение текущих жизненных расходов безработных. Продолжительность - от нескольких месяцев, до бессрочного вспомоществования (например, в Бельгии, Австралии). Средства формируются главным образом за счет государства и предпринимателей.</w:t>
      </w:r>
    </w:p>
    <w:p w:rsidR="003B4E0D" w:rsidRDefault="003B4E0D" w:rsidP="003B4E0D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Государственное регулирование рынка труда</w:t>
      </w:r>
    </w:p>
    <w:p w:rsidR="003B4E0D" w:rsidRDefault="003B4E0D" w:rsidP="003B4E0D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 w:rsidRPr="003B4E0D">
        <w:rPr>
          <w:rFonts w:ascii="Helvetica" w:hAnsi="Helvetica" w:cs="Helvetica"/>
          <w:b w:val="0"/>
          <w:bCs w:val="0"/>
          <w:color w:val="333333"/>
          <w:sz w:val="39"/>
          <w:szCs w:val="39"/>
        </w:rPr>
        <w:t>https://ibrain.kz/ru/ekonomika/gosudarstvennoe-regulirovanie-rynka-truda</w:t>
      </w:r>
    </w:p>
    <w:p w:rsidR="00B84ABF" w:rsidRPr="00AD5551" w:rsidRDefault="00B84ABF" w:rsidP="003B4E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Рынок труда находится в непрерывном движении. За этим следит Федеральная служба занятости, она же ведет соответствующую статистику.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Рынок труда делится на открытый и скрытый. Открытый рынок охватывает все трудоспособное население, которое ищет работу и нуждается в профориентации, подготовке и переподготовке, все вакантные рабочие места и должности, ученические места. Открытый рынок состоит из официальной и неофициальной частей.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Официальная часть включает зарегистрированные места в службе занятости.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Неофициальная часть включает потребность трудоустройства, основанного на непосредственных контактах между работодателями и лицами, ищущими работу.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Скрытый рынок рабочей силы составляют работники, сохраняющие статус занятых, но вероятность потери работы у них велика.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ограничения уровня безработицы составляются среднесрочные и долгосрочные прогнозы занятости населения по отдельным территориям и разрабатываются по их результатам соответствующие программы для регулирования рынка рабочей силы.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Методы территориального регулирования подразделяются на методы регулирования спроса и методы регулирования предложения рабочей силы, которые в свою очередь делятся на методы увеличения спроса и методы сокращения спроса. Выбор метода для практического использования и решения практических задач обусловлен ситуацией, создаваемой в тот или иной период на рынке труда.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регулирование рынка труда существует Государственная система управления трудовыми ресурсами.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система управления трудовыми ресурсами РФ включает совокупность органов законодательной, исполнительной и судебной власти, централизованно регулирующих основные социально-экономические отношения в стране, методы управления и механизм их использования.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государственной системы управления трудовыми ресурсами являются: принятие законов, контроль за их исполнением, выработка и реализация политики и рекомендаций в области социально-трудовых отношений в стране, охватывающих вопросы оплаты и мотивации труда, регулирования занятости и миграции населения, трудового законодательства, уровня жизни и условий труда.</w:t>
      </w:r>
    </w:p>
    <w:p w:rsidR="00AD5551" w:rsidRP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условиях развития рыночной экономики государственное регулирование социально-экономических отношений носит ограниченный характер и в основном касается вопросов трудового законодательства, занятости, оценки уровня жизни.</w:t>
      </w:r>
    </w:p>
    <w:p w:rsidR="00AD5551" w:rsidRDefault="00AD5551" w:rsidP="00AD555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5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Законодательная власть осуществляет принятие законов, содержащих обязательные правила поведения, в том числе в област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социально-трудовых отношений. </w:t>
      </w:r>
    </w:p>
    <w:p w:rsidR="00B84ABF" w:rsidRDefault="00B84ABF" w:rsidP="00AD5551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Значительную роль в осуществлении парламентского контроля играют комитеты и комиссии палат. Эти органы способствуют эффективной деятельности парламента через подготовку, экспертизу, обоснование законов и других нормативных документов.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исполнительной власти осуществляют исполнение законов, на них возлагается исполнительно-распорядительная деятельность.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Исполнительную власть осуществляет Правительство РФ, формируемое Президентом.</w:t>
      </w:r>
    </w:p>
    <w:p w:rsidR="00B84ABF" w:rsidRPr="00B84ABF" w:rsidRDefault="00B84ABF" w:rsidP="00B84AB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B84ABF">
        <w:rPr>
          <w:rFonts w:ascii="Arial" w:hAnsi="Arial" w:cs="Arial"/>
          <w:color w:val="333333"/>
          <w:sz w:val="21"/>
          <w:szCs w:val="21"/>
        </w:rPr>
        <w:lastRenderedPageBreak/>
        <w:t>Правительство обеспечивает соответствие Конституции РФ, федеральных законов, нормативных указов Президента в области социально</w:t>
      </w:r>
      <w:r>
        <w:rPr>
          <w:rFonts w:ascii="Arial" w:hAnsi="Arial" w:cs="Arial"/>
          <w:color w:val="333333"/>
          <w:sz w:val="21"/>
          <w:szCs w:val="21"/>
        </w:rPr>
        <w:t xml:space="preserve">-трудовых отношений на практике. </w:t>
      </w:r>
      <w:r w:rsidRPr="00B84ABF">
        <w:rPr>
          <w:rFonts w:ascii="Arial" w:hAnsi="Arial" w:cs="Arial"/>
          <w:color w:val="333333"/>
          <w:sz w:val="21"/>
          <w:szCs w:val="21"/>
        </w:rPr>
        <w:t>Основными задачами Минтруда РФ являются:</w:t>
      </w:r>
    </w:p>
    <w:p w:rsidR="00B84ABF" w:rsidRPr="00B84ABF" w:rsidRDefault="00B84ABF" w:rsidP="00B8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выработка политики в социально-трудовой сфере;</w:t>
      </w:r>
    </w:p>
    <w:p w:rsidR="00B84ABF" w:rsidRPr="00B84ABF" w:rsidRDefault="00B84ABF" w:rsidP="00B8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разработка направлений социальной политики Правительства;</w:t>
      </w:r>
    </w:p>
    <w:p w:rsidR="00B84ABF" w:rsidRPr="00B84ABF" w:rsidRDefault="00B84ABF" w:rsidP="00B8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координация работы в социально-трудовой сфере;</w:t>
      </w:r>
    </w:p>
    <w:p w:rsidR="00B84ABF" w:rsidRPr="00B84ABF" w:rsidRDefault="00B84ABF" w:rsidP="00B8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подготовка рекомендаций по регулированию оплаты труда;</w:t>
      </w:r>
    </w:p>
    <w:p w:rsidR="00B84ABF" w:rsidRPr="00B84ABF" w:rsidRDefault="00B84ABF" w:rsidP="00B8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правовой и нормативной базы регулирования социально-трудовых отношений;</w:t>
      </w:r>
    </w:p>
    <w:p w:rsidR="00B84ABF" w:rsidRPr="00B84ABF" w:rsidRDefault="00B84ABF" w:rsidP="00B8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участие в заключении генеральной и отраслевых тарифных соглашений;</w:t>
      </w:r>
    </w:p>
    <w:p w:rsidR="00B84ABF" w:rsidRPr="00B84ABF" w:rsidRDefault="00B84ABF" w:rsidP="00B84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регулирование рынка труда, занятости населения.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Минтруду РФ подчиняется ряд организаций, ведущих научную, методическую, практическую деятельность в области производительности труда, оплаты и условий труда, повышения квалификации и по другим направлениям управления трудовыми ресурсами.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Минтруд России, подведомственные ему организации, учреждения, предприятия и органы, учреждения, предприятия и органы по труду региональных субъектов РФ образуют единую систему управления социально-трудовыми вопросами в РФ.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Судебные органы осуществляют правосудие: наказание нарушителей, разрешение проблем, конфликтов, связанных с применением трудового законодательства.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ряда социально-трудовых проблем важную роль играют профсоюзные организации (заключение коллективных договоров, генерального и отраслевых соглашений и т.д.)</w:t>
      </w:r>
    </w:p>
    <w:p w:rsidR="00B84ABF" w:rsidRPr="00B84ABF" w:rsidRDefault="00890E4C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Казахстан</w:t>
      </w:r>
      <w:bookmarkStart w:id="0" w:name="_GoBack"/>
      <w:bookmarkEnd w:id="0"/>
      <w:r w:rsidR="00B84ABF"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членом Международной организации труда (МОТ).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A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Многие вопросы управления трудовыми ресурсами рассматриваются с учетом международных соглашений, конвенций и других документов, обязательных для членов МОТ.</w:t>
      </w:r>
    </w:p>
    <w:p w:rsidR="00B84ABF" w:rsidRPr="00B84ABF" w:rsidRDefault="00B84ABF" w:rsidP="00B84AB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D5551" w:rsidRDefault="00687FBA" w:rsidP="00FB55E8">
      <w:pPr>
        <w:rPr>
          <w:rStyle w:val="a6"/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6"/>
          <w:szCs w:val="26"/>
          <w:shd w:val="clear" w:color="auto" w:fill="FFFFFF"/>
        </w:rPr>
        <w:t>Выгоды и издержки перемещения рабочей силы</w:t>
      </w:r>
    </w:p>
    <w:p w:rsidR="00687FBA" w:rsidRDefault="00687FBA" w:rsidP="00FB55E8">
      <w:pPr>
        <w:rPr>
          <w:rStyle w:val="a6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Суммарное влияние миграции на общественное производство положительное: (f + e)&gt; (b + c). Перераспределение трудовых ресурсов между двумя странами ведет к более эффективному их использованию и к выравниванию цены труда.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практике же, как показывают специальные исследования, даже массовый приток иммигрантов не снижает зарплату в принимающей стране. Дело в том, что в простой графической модели, приведенной выше, не находит отражения дифференциация работников по уровню квалификации и образования и, соответственно, сегментация рынков труда. Оказывается, что рабочие-иммигранты в большинстве своем вовсе не конкуренты квалифицированным работникам принимающей страны, а значит, последним нечего опасаться.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Более того, многие развитые страны просто не смогли бы сегодня поддерживать сложившийся уровень производства, не применяя иностранной рабочей силы.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Выгоды "принимающей" страны от иммиграции:</w:t>
      </w:r>
    </w:p>
    <w:p w:rsidR="00687FBA" w:rsidRPr="00687FBA" w:rsidRDefault="00687FBA" w:rsidP="00687FBA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Рост трудовых ресурсов, объема ВВП, суммарных доходов работников и агрегированного спроса в экономике, налоговых поступлений в бюджет государства. Ликвидация структурных диспропорций на рынке труда.</w:t>
      </w:r>
    </w:p>
    <w:p w:rsidR="00687FBA" w:rsidRPr="00687FBA" w:rsidRDefault="00687FBA" w:rsidP="00687FBA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Возможность скрывать (или поддерживать на одном уровне) безработицу.  </w:t>
      </w:r>
    </w:p>
    <w:p w:rsidR="00687FBA" w:rsidRPr="00687FBA" w:rsidRDefault="00687FBA" w:rsidP="00687FBA">
      <w:pPr>
        <w:numPr>
          <w:ilvl w:val="0"/>
          <w:numId w:val="6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принимающих государств, особенно "стареющих" стран Северной и Центральной Европы, важен еще один аспект: мигранты (частично или полностью) компенсируют естественную убыль населения, сами они в среднем, как правило, моложе, чем жители принимающей страны, и уровень рождаемости в их семьях выше. Это означает рост трудовых ресурсов страны не только в краткосрочном, но и в долгосрочном периоде, а потому растет и потенциальный выпуск.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Негативные проявления иммиграции</w:t>
      </w: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"принимающей" страны:</w:t>
      </w:r>
    </w:p>
    <w:p w:rsidR="00687FBA" w:rsidRPr="00687FBA" w:rsidRDefault="00687FBA" w:rsidP="00687FBA">
      <w:pPr>
        <w:numPr>
          <w:ilvl w:val="0"/>
          <w:numId w:val="7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Социокультурные факторы. Временный характер миграции, отсутствие ассимиляции с коренным населением. </w:t>
      </w:r>
    </w:p>
    <w:p w:rsidR="00687FBA" w:rsidRPr="00687FBA" w:rsidRDefault="00687FBA" w:rsidP="00687FBA">
      <w:pPr>
        <w:numPr>
          <w:ilvl w:val="0"/>
          <w:numId w:val="7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обществе распространено заблуждение, с которым тщетно борются экономисты: принято считать, что число рабочих мест в экономике ограничено, и значит приезжие отнимают работу у местных жителей.</w:t>
      </w:r>
    </w:p>
    <w:p w:rsidR="00687FBA" w:rsidRPr="00687FBA" w:rsidRDefault="00687FBA" w:rsidP="00687FBA">
      <w:pPr>
        <w:numPr>
          <w:ilvl w:val="0"/>
          <w:numId w:val="7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Массовая миграция создает дополнительную нагрузку на бюджет принимающей страны.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Выгоды от перемещения рабочей силы</w:t>
      </w: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страны эмиграции:</w:t>
      </w:r>
    </w:p>
    <w:p w:rsidR="00687FBA" w:rsidRPr="00687FBA" w:rsidRDefault="00687FBA" w:rsidP="00687FBA">
      <w:pPr>
        <w:numPr>
          <w:ilvl w:val="0"/>
          <w:numId w:val="8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Потеря части трудовых ресурсов может иметь положительный эффект в условиях массовой безработицы. Снижается напряженность на местном рынке труда, безработица сокращается.</w:t>
      </w:r>
    </w:p>
    <w:p w:rsidR="00687FBA" w:rsidRPr="00687FBA" w:rsidRDefault="00687FBA" w:rsidP="00687FBA">
      <w:pPr>
        <w:numPr>
          <w:ilvl w:val="0"/>
          <w:numId w:val="9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Эмигранты не только улучшают жизненные условия - свои и своей семьи - но и облегчают нагрузку на бюджет. Государству теперь не нужно тратить деньги на их лечение, обучение детей и т.п.</w:t>
      </w:r>
    </w:p>
    <w:p w:rsidR="00687FBA" w:rsidRPr="00687FBA" w:rsidRDefault="00687FBA" w:rsidP="00687FBA">
      <w:pPr>
        <w:numPr>
          <w:ilvl w:val="0"/>
          <w:numId w:val="1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Работающие и живущие за границей регулярно посылают деньги домой своим родным и близким. В результате наблюдается постоянный приток в страну-донор денежных средств трудящихся-мигрантов. Денежные переводы мигрантов играют весьма важную роль, становясь существенным дополнением к национальному доходу.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Отрицательные последствия для страны эмиграции: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проблема "утечки мозгов" ("</w:t>
      </w:r>
      <w:proofErr w:type="spellStart"/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brain-drain</w:t>
      </w:r>
      <w:proofErr w:type="spellEnd"/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"). Часть эмигрантов - наиболее образованные и одаренные специалисты-профессионалы. Для развивающихся экономик образованные специалисты - наиболее </w:t>
      </w: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ограниченный производственный ресурс, а потому ценность его очень высока.  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 не менее, этот процесс - не безвозвратный. История уже показала, что в страны, где начинается заметный экономический рост, возвращаются специалисты, поработавшие в Европе и Америке, получившие дополнительное образование и навыки работы, знакомые с новейшими технологиями. Здесь, на родине, они могут теперь претендовать на лучшие рабочие места. Поэтому для бедных стран с избыточными трудовыми ресурсами трудовая миграция - скорее положительное, чем отрицательное явление.  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Политика государства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Государственная миграционная политика в странах иммиграции:</w:t>
      </w: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vertAlign w:val="subscript"/>
          <w:lang w:eastAsia="ru-RU"/>
        </w:rPr>
        <w:t> </w:t>
      </w: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странах, принимающих иммигрантов,</w:t>
      </w:r>
      <w:r w:rsidRPr="00687FBA">
        <w:rPr>
          <w:rFonts w:ascii="Arial" w:eastAsia="Times New Roman" w:hAnsi="Arial" w:cs="Arial"/>
          <w:color w:val="000000"/>
          <w:vertAlign w:val="superscript"/>
          <w:lang w:eastAsia="ru-RU"/>
        </w:rPr>
        <w:t> </w:t>
      </w: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предпочтение отдается:</w:t>
      </w:r>
    </w:p>
    <w:p w:rsidR="00687FBA" w:rsidRPr="00687FBA" w:rsidRDefault="00687FBA" w:rsidP="00687FBA">
      <w:pPr>
        <w:numPr>
          <w:ilvl w:val="0"/>
          <w:numId w:val="12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людям, готовым выполнять тяжелую, грязную работу, не требующую квалификации и, соответственно, плохо оплачиваемую</w:t>
      </w:r>
    </w:p>
    <w:p w:rsidR="00687FBA" w:rsidRPr="00687FBA" w:rsidRDefault="00687FBA" w:rsidP="00687FBA">
      <w:pPr>
        <w:numPr>
          <w:ilvl w:val="0"/>
          <w:numId w:val="12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специалистам "растущих" отраслей экономики, где ощущается дефицит кадров - программистам, фармацевтам, специалистам по биотехнологиям и т.п.</w:t>
      </w:r>
    </w:p>
    <w:p w:rsidR="00687FBA" w:rsidRPr="00687FBA" w:rsidRDefault="00687FBA" w:rsidP="00687FBA">
      <w:pPr>
        <w:numPr>
          <w:ilvl w:val="0"/>
          <w:numId w:val="12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уникальным специалистам или "звездам" в своих профессиях</w:t>
      </w:r>
    </w:p>
    <w:p w:rsidR="00687FBA" w:rsidRPr="00687FBA" w:rsidRDefault="00687FBA" w:rsidP="00687FBA">
      <w:pPr>
        <w:numPr>
          <w:ilvl w:val="0"/>
          <w:numId w:val="12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предпринимателям, готовым открыть собственное дело и инвестировать капитал в экономику принимающей страны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прочих равных условиях, предпочтение отдается также молодым (часто - имеющим детей). В этом случае у государства возникает меньше проблем с медицинским и пенсионным обеспечением и достигается максимальный прирост трудовых ресурсов.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Государственные меры, регулирующие иммиграцию, делятся на законодательные и экономические.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Законодательные меры:</w:t>
      </w: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vertAlign w:val="subscript"/>
          <w:lang w:eastAsia="ru-RU"/>
        </w:rPr>
        <w:t> </w:t>
      </w:r>
    </w:p>
    <w:p w:rsidR="00687FBA" w:rsidRPr="00687FBA" w:rsidRDefault="00687FBA" w:rsidP="00687FBA">
      <w:pPr>
        <w:numPr>
          <w:ilvl w:val="0"/>
          <w:numId w:val="13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Квотирование, то есть задание количественных параметров иммиграции - как общего числа въезжающих в страну в течение года, так и профессиональной структуры</w:t>
      </w:r>
    </w:p>
    <w:p w:rsidR="00687FBA" w:rsidRPr="00687FBA" w:rsidRDefault="00687FBA" w:rsidP="00687FBA">
      <w:pPr>
        <w:numPr>
          <w:ilvl w:val="0"/>
          <w:numId w:val="13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 о подтверждении профессиональной квалификации</w:t>
      </w:r>
    </w:p>
    <w:p w:rsidR="00687FBA" w:rsidRPr="00687FBA" w:rsidRDefault="00687FBA" w:rsidP="00687FBA">
      <w:pPr>
        <w:numPr>
          <w:ilvl w:val="0"/>
          <w:numId w:val="13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Ограничения по состоянию здоровья</w:t>
      </w:r>
    </w:p>
    <w:p w:rsidR="00687FBA" w:rsidRPr="00687FBA" w:rsidRDefault="00687FBA" w:rsidP="00687FBA">
      <w:pPr>
        <w:numPr>
          <w:ilvl w:val="0"/>
          <w:numId w:val="13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Временные ограничения: во многих странах мигранту разрешается работать до окончания контракта, по которому он приехал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Экономические меры:</w:t>
      </w:r>
    </w:p>
    <w:p w:rsidR="00687FBA" w:rsidRPr="00687FBA" w:rsidRDefault="00687FBA" w:rsidP="00687FBA">
      <w:pPr>
        <w:numPr>
          <w:ilvl w:val="0"/>
          <w:numId w:val="1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Устанавливаемая некоторыми государствами обязательная для иммигрантов плата за въезд и трудоустройство</w:t>
      </w:r>
    </w:p>
    <w:p w:rsidR="00687FBA" w:rsidRPr="00687FBA" w:rsidRDefault="00687FBA" w:rsidP="00687FBA">
      <w:pPr>
        <w:numPr>
          <w:ilvl w:val="0"/>
          <w:numId w:val="14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В отдельных странах - плата за </w:t>
      </w:r>
      <w:proofErr w:type="spellStart"/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найм</w:t>
      </w:r>
      <w:proofErr w:type="spellEnd"/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иммигрантов для работодателей (по сути, налог), что, естественно, снижает спрос на иностранную рабочую силу</w:t>
      </w:r>
    </w:p>
    <w:p w:rsidR="00687FBA" w:rsidRPr="00687FBA" w:rsidRDefault="00687FBA" w:rsidP="00687FBA">
      <w:pPr>
        <w:numPr>
          <w:ilvl w:val="0"/>
          <w:numId w:val="14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Поощрение въезда и получения гражданства только для тех, кто инвестировал в экономику страны значительные средства, приобрел недвижимость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Нелегальная иммиграция</w:t>
      </w: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Общей проблемой для всех стран остается нелегальная иммиграция, которая продолжает нарастать во всем мире - несмотря на жесткие официальные ограничения.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Меры регулирования:</w:t>
      </w: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vertAlign w:val="subscript"/>
          <w:lang w:eastAsia="ru-RU"/>
        </w:rPr>
        <w:t> </w:t>
      </w:r>
    </w:p>
    <w:p w:rsidR="00687FBA" w:rsidRPr="00687FBA" w:rsidRDefault="00687FBA" w:rsidP="00687FBA">
      <w:pPr>
        <w:numPr>
          <w:ilvl w:val="0"/>
          <w:numId w:val="15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штрафные санкции для нанимателя</w:t>
      </w:r>
    </w:p>
    <w:p w:rsidR="00687FBA" w:rsidRPr="00687FBA" w:rsidRDefault="00687FBA" w:rsidP="00687FBA">
      <w:pPr>
        <w:numPr>
          <w:ilvl w:val="0"/>
          <w:numId w:val="15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штрафные санкции для самих иммигрантов</w:t>
      </w:r>
    </w:p>
    <w:p w:rsidR="00687FBA" w:rsidRPr="00687FBA" w:rsidRDefault="00687FBA" w:rsidP="00687FBA">
      <w:pPr>
        <w:numPr>
          <w:ilvl w:val="0"/>
          <w:numId w:val="15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специальные программы, стимулирующие реэмиграцию (оплата проезда и денежное пособие, профессиональное обучение иммигрантов и прямое создание новых рабочих мест в стране эмиграции)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Государственная миграционная политика</w:t>
      </w: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687FB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странах эмиграции:</w:t>
      </w:r>
    </w:p>
    <w:p w:rsidR="00687FBA" w:rsidRPr="00687FBA" w:rsidRDefault="00687FBA" w:rsidP="00687FB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Обычно здесь поощряют эмиграцию, так как в результате снижается напряженность на рынке труда и бюджетная нагрузка. Вместе с тем, и здесь требуется административный контроль:  </w:t>
      </w:r>
    </w:p>
    <w:p w:rsidR="00687FBA" w:rsidRPr="00687FBA" w:rsidRDefault="00687FBA" w:rsidP="00687FBA">
      <w:pPr>
        <w:numPr>
          <w:ilvl w:val="0"/>
          <w:numId w:val="16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7F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должна лицензироваться и контролироваться деятельность всех организаций, осуществляющих трудоустройство граждан страны за рубежом, с тем, чтобы гарантировать их права и соблюдение трудовых контрактов.</w:t>
      </w:r>
    </w:p>
    <w:p w:rsidR="00687FBA" w:rsidRPr="00687FBA" w:rsidRDefault="00687FBA" w:rsidP="00687FBA">
      <w:p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7FBA" w:rsidRPr="00FB55E8" w:rsidRDefault="00687FBA" w:rsidP="00FB55E8"/>
    <w:sectPr w:rsidR="00687FBA" w:rsidRPr="00FB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0E30"/>
    <w:multiLevelType w:val="multilevel"/>
    <w:tmpl w:val="E00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D6FC6"/>
    <w:multiLevelType w:val="multilevel"/>
    <w:tmpl w:val="7A127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50911"/>
    <w:multiLevelType w:val="multilevel"/>
    <w:tmpl w:val="277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025B6"/>
    <w:multiLevelType w:val="multilevel"/>
    <w:tmpl w:val="E6C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8614B"/>
    <w:multiLevelType w:val="multilevel"/>
    <w:tmpl w:val="994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32EFC"/>
    <w:multiLevelType w:val="multilevel"/>
    <w:tmpl w:val="83E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12D91"/>
    <w:multiLevelType w:val="multilevel"/>
    <w:tmpl w:val="811EF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F5DD4"/>
    <w:multiLevelType w:val="multilevel"/>
    <w:tmpl w:val="A34A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E1CE2"/>
    <w:multiLevelType w:val="multilevel"/>
    <w:tmpl w:val="63F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64025"/>
    <w:multiLevelType w:val="multilevel"/>
    <w:tmpl w:val="0916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D75DC"/>
    <w:multiLevelType w:val="multilevel"/>
    <w:tmpl w:val="976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A0373"/>
    <w:multiLevelType w:val="multilevel"/>
    <w:tmpl w:val="F85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24E96"/>
    <w:multiLevelType w:val="multilevel"/>
    <w:tmpl w:val="151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82F67"/>
    <w:multiLevelType w:val="multilevel"/>
    <w:tmpl w:val="6A385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71E7C"/>
    <w:multiLevelType w:val="multilevel"/>
    <w:tmpl w:val="42A4F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4819FD"/>
    <w:multiLevelType w:val="multilevel"/>
    <w:tmpl w:val="74FE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8"/>
    <w:rsid w:val="00023797"/>
    <w:rsid w:val="000B52B8"/>
    <w:rsid w:val="002D218D"/>
    <w:rsid w:val="00332185"/>
    <w:rsid w:val="00352023"/>
    <w:rsid w:val="00393310"/>
    <w:rsid w:val="00394872"/>
    <w:rsid w:val="003B4E0D"/>
    <w:rsid w:val="00477A4C"/>
    <w:rsid w:val="00553CF9"/>
    <w:rsid w:val="005C2866"/>
    <w:rsid w:val="00687FBA"/>
    <w:rsid w:val="006F0B59"/>
    <w:rsid w:val="007875BB"/>
    <w:rsid w:val="007B4898"/>
    <w:rsid w:val="00887CEE"/>
    <w:rsid w:val="00890E4C"/>
    <w:rsid w:val="008F7A17"/>
    <w:rsid w:val="00906798"/>
    <w:rsid w:val="009D2259"/>
    <w:rsid w:val="00A11218"/>
    <w:rsid w:val="00A421E8"/>
    <w:rsid w:val="00A652C3"/>
    <w:rsid w:val="00A90BB9"/>
    <w:rsid w:val="00AD5551"/>
    <w:rsid w:val="00B26456"/>
    <w:rsid w:val="00B84ABF"/>
    <w:rsid w:val="00CD14AD"/>
    <w:rsid w:val="00CE1763"/>
    <w:rsid w:val="00E00C6A"/>
    <w:rsid w:val="00E207F6"/>
    <w:rsid w:val="00ED7DFB"/>
    <w:rsid w:val="00F504C5"/>
    <w:rsid w:val="00F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573B-4DBF-43D6-9102-7FAB20EA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F7A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55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84ABF"/>
    <w:pPr>
      <w:ind w:left="720"/>
      <w:contextualSpacing/>
    </w:pPr>
  </w:style>
  <w:style w:type="character" w:styleId="a6">
    <w:name w:val="Strong"/>
    <w:basedOn w:val="a0"/>
    <w:uiPriority w:val="22"/>
    <w:qFormat/>
    <w:rsid w:val="00687FBA"/>
    <w:rPr>
      <w:b/>
      <w:bCs/>
    </w:rPr>
  </w:style>
  <w:style w:type="paragraph" w:customStyle="1" w:styleId="text">
    <w:name w:val="text"/>
    <w:basedOn w:val="a"/>
    <w:rsid w:val="0068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8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2023-01-16T13:47:00Z</dcterms:created>
  <dcterms:modified xsi:type="dcterms:W3CDTF">2023-01-24T05:06:00Z</dcterms:modified>
</cp:coreProperties>
</file>